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Look w:val="01E0"/>
      </w:tblPr>
      <w:tblGrid>
        <w:gridCol w:w="10105"/>
        <w:gridCol w:w="278"/>
      </w:tblGrid>
      <w:tr w:rsidR="00BC459C" w:rsidRPr="0038704E" w:rsidTr="00BC459C">
        <w:tc>
          <w:tcPr>
            <w:tcW w:w="10105" w:type="dxa"/>
            <w:shd w:val="clear" w:color="auto" w:fill="auto"/>
          </w:tcPr>
          <w:tbl>
            <w:tblPr>
              <w:tblW w:w="9889" w:type="dxa"/>
              <w:tblLook w:val="04A0"/>
            </w:tblPr>
            <w:tblGrid>
              <w:gridCol w:w="4077"/>
              <w:gridCol w:w="5812"/>
            </w:tblGrid>
            <w:tr w:rsidR="00BC459C" w:rsidRPr="004E5495" w:rsidTr="00247459">
              <w:trPr>
                <w:trHeight w:val="707"/>
              </w:trPr>
              <w:tc>
                <w:tcPr>
                  <w:tcW w:w="4077" w:type="dxa"/>
                  <w:shd w:val="clear" w:color="auto" w:fill="auto"/>
                </w:tcPr>
                <w:p w:rsidR="00BC459C" w:rsidRPr="004E5495" w:rsidRDefault="00BC459C" w:rsidP="004E5495">
                  <w:pPr>
                    <w:tabs>
                      <w:tab w:val="center" w:pos="1800"/>
                      <w:tab w:val="center" w:pos="6660"/>
                    </w:tabs>
                    <w:spacing w:after="0" w:line="240" w:lineRule="auto"/>
                    <w:jc w:val="center"/>
                    <w:rPr>
                      <w:rFonts w:ascii="Times New Roman" w:hAnsi="Times New Roman"/>
                      <w:sz w:val="26"/>
                      <w:szCs w:val="24"/>
                    </w:rPr>
                  </w:pPr>
                  <w:r w:rsidRPr="004E5495">
                    <w:rPr>
                      <w:rFonts w:ascii="Times New Roman" w:hAnsi="Times New Roman"/>
                      <w:sz w:val="26"/>
                      <w:szCs w:val="24"/>
                    </w:rPr>
                    <w:t>PHÒNG GDĐT HUYỆN ĐẠI LỘC</w:t>
                  </w:r>
                </w:p>
                <w:p w:rsidR="00BC459C" w:rsidRPr="004E5495" w:rsidRDefault="00235F3F" w:rsidP="004E5495">
                  <w:pPr>
                    <w:tabs>
                      <w:tab w:val="center" w:pos="1800"/>
                      <w:tab w:val="center" w:pos="6660"/>
                    </w:tabs>
                    <w:spacing w:after="0" w:line="240" w:lineRule="auto"/>
                    <w:jc w:val="center"/>
                    <w:rPr>
                      <w:rFonts w:ascii="Times New Roman" w:hAnsi="Times New Roman"/>
                      <w:sz w:val="24"/>
                      <w:szCs w:val="24"/>
                    </w:rPr>
                  </w:pPr>
                  <w:r w:rsidRPr="00235F3F">
                    <w:rPr>
                      <w:rFonts w:ascii="Times New Roman" w:hAnsi="Times New Roman"/>
                      <w:noProof/>
                      <w:sz w:val="28"/>
                      <w:szCs w:val="24"/>
                    </w:rPr>
                    <w:pict>
                      <v:line id="_x0000_s1039" style="position:absolute;left:0;text-align:left;z-index:251664384" from="70.3pt,21pt" to="133.3pt,21pt"/>
                    </w:pict>
                  </w:r>
                  <w:r w:rsidR="00BC459C" w:rsidRPr="004E5495">
                    <w:rPr>
                      <w:rFonts w:ascii="Times New Roman" w:hAnsi="Times New Roman"/>
                      <w:b/>
                      <w:sz w:val="28"/>
                      <w:szCs w:val="24"/>
                    </w:rPr>
                    <w:t>TRƯỜNG MN ĐẠI HỒNG</w:t>
                  </w:r>
                </w:p>
              </w:tc>
              <w:tc>
                <w:tcPr>
                  <w:tcW w:w="5812" w:type="dxa"/>
                  <w:shd w:val="clear" w:color="auto" w:fill="auto"/>
                </w:tcPr>
                <w:p w:rsidR="00BC459C" w:rsidRPr="004E5495" w:rsidRDefault="003F72D4" w:rsidP="004E5495">
                  <w:pPr>
                    <w:tabs>
                      <w:tab w:val="center" w:pos="1800"/>
                      <w:tab w:val="right" w:pos="5596"/>
                    </w:tabs>
                    <w:spacing w:after="0" w:line="240" w:lineRule="auto"/>
                    <w:ind w:left="-108"/>
                    <w:rPr>
                      <w:rFonts w:ascii="Times New Roman" w:hAnsi="Times New Roman"/>
                      <w:sz w:val="24"/>
                      <w:szCs w:val="24"/>
                    </w:rPr>
                  </w:pPr>
                  <w:r w:rsidRPr="004E5495">
                    <w:rPr>
                      <w:rFonts w:ascii="Times New Roman" w:hAnsi="Times New Roman"/>
                      <w:b/>
                      <w:sz w:val="26"/>
                      <w:szCs w:val="24"/>
                    </w:rPr>
                    <w:t xml:space="preserve">   </w:t>
                  </w:r>
                  <w:r w:rsidR="00BC459C" w:rsidRPr="004E5495">
                    <w:rPr>
                      <w:rFonts w:ascii="Times New Roman" w:hAnsi="Times New Roman"/>
                      <w:b/>
                      <w:sz w:val="26"/>
                      <w:szCs w:val="24"/>
                    </w:rPr>
                    <w:t>CỘNG HÒA XÃ HỘI CHỦ NGHĨA VIỆT NAM</w:t>
                  </w:r>
                  <w:r w:rsidR="00BC459C" w:rsidRPr="004E5495">
                    <w:rPr>
                      <w:rFonts w:ascii="Times New Roman" w:hAnsi="Times New Roman"/>
                      <w:b/>
                      <w:sz w:val="26"/>
                      <w:szCs w:val="24"/>
                    </w:rPr>
                    <w:tab/>
                  </w:r>
                </w:p>
                <w:p w:rsidR="00BC459C" w:rsidRPr="004E5495" w:rsidRDefault="00BC459C" w:rsidP="004E5495">
                  <w:pPr>
                    <w:tabs>
                      <w:tab w:val="center" w:pos="1800"/>
                      <w:tab w:val="center" w:pos="6660"/>
                    </w:tabs>
                    <w:spacing w:after="0" w:line="240" w:lineRule="auto"/>
                    <w:jc w:val="center"/>
                    <w:rPr>
                      <w:rFonts w:ascii="Times New Roman" w:hAnsi="Times New Roman"/>
                      <w:b/>
                      <w:sz w:val="24"/>
                      <w:szCs w:val="24"/>
                    </w:rPr>
                  </w:pPr>
                  <w:r w:rsidRPr="004E5495">
                    <w:rPr>
                      <w:rFonts w:ascii="Times New Roman" w:hAnsi="Times New Roman"/>
                      <w:b/>
                      <w:sz w:val="28"/>
                      <w:szCs w:val="24"/>
                    </w:rPr>
                    <w:t>Độc lập – Tự do – Hạnh Phúc</w:t>
                  </w:r>
                </w:p>
              </w:tc>
            </w:tr>
          </w:tbl>
          <w:p w:rsidR="00BC459C" w:rsidRPr="00A5779C" w:rsidRDefault="00235F3F" w:rsidP="00E61F99">
            <w:pPr>
              <w:tabs>
                <w:tab w:val="center" w:pos="1800"/>
                <w:tab w:val="center" w:pos="6660"/>
              </w:tabs>
              <w:spacing w:after="0" w:line="240" w:lineRule="auto"/>
              <w:rPr>
                <w:i/>
                <w:sz w:val="28"/>
                <w:szCs w:val="28"/>
              </w:rPr>
            </w:pPr>
            <w:r w:rsidRPr="00235F3F">
              <w:rPr>
                <w:rFonts w:ascii="Times New Roman" w:hAnsi="Times New Roman"/>
                <w:noProof/>
                <w:sz w:val="28"/>
                <w:szCs w:val="24"/>
              </w:rPr>
              <w:pict>
                <v:line id="_x0000_s1040" style="position:absolute;z-index:251665408;mso-position-horizontal-relative:text;mso-position-vertical-relative:text" from="261.3pt,-.1pt" to="433.8pt,-.1pt"/>
              </w:pict>
            </w:r>
            <w:r w:rsidR="00BC459C" w:rsidRPr="004E5495">
              <w:rPr>
                <w:rFonts w:ascii="Times New Roman" w:hAnsi="Times New Roman"/>
                <w:sz w:val="24"/>
                <w:szCs w:val="24"/>
              </w:rPr>
              <w:t xml:space="preserve">                    </w:t>
            </w:r>
            <w:r w:rsidR="00BC459C" w:rsidRPr="004E5495">
              <w:rPr>
                <w:rFonts w:ascii="Times New Roman" w:hAnsi="Times New Roman"/>
                <w:sz w:val="28"/>
                <w:szCs w:val="24"/>
              </w:rPr>
              <w:t xml:space="preserve">Số:…../BC-MNĐH                     </w:t>
            </w:r>
            <w:r w:rsidR="00BC459C" w:rsidRPr="004E5495">
              <w:rPr>
                <w:rFonts w:ascii="Times New Roman" w:hAnsi="Times New Roman"/>
                <w:i/>
                <w:sz w:val="28"/>
                <w:szCs w:val="24"/>
              </w:rPr>
              <w:t>Đại Hồng, ngày … tháng 5 năm 202</w:t>
            </w:r>
            <w:r w:rsidR="00E61F99">
              <w:rPr>
                <w:rFonts w:ascii="Times New Roman" w:hAnsi="Times New Roman"/>
                <w:i/>
                <w:sz w:val="28"/>
                <w:szCs w:val="24"/>
              </w:rPr>
              <w:t>4</w:t>
            </w:r>
          </w:p>
        </w:tc>
        <w:tc>
          <w:tcPr>
            <w:tcW w:w="278" w:type="dxa"/>
            <w:shd w:val="clear" w:color="auto" w:fill="auto"/>
          </w:tcPr>
          <w:p w:rsidR="00BC459C" w:rsidRPr="00A5779C" w:rsidRDefault="00BC459C" w:rsidP="00BC459C">
            <w:pPr>
              <w:tabs>
                <w:tab w:val="center" w:pos="1800"/>
                <w:tab w:val="center" w:pos="6120"/>
              </w:tabs>
              <w:spacing w:before="120" w:after="0" w:line="240" w:lineRule="auto"/>
              <w:jc w:val="center"/>
              <w:rPr>
                <w:b/>
                <w:sz w:val="28"/>
                <w:szCs w:val="28"/>
              </w:rPr>
            </w:pPr>
          </w:p>
        </w:tc>
      </w:tr>
    </w:tbl>
    <w:p w:rsidR="00BC459C" w:rsidRDefault="00BC459C" w:rsidP="00BC459C">
      <w:pPr>
        <w:shd w:val="clear" w:color="auto" w:fill="FFFFFF"/>
        <w:spacing w:after="0" w:line="240" w:lineRule="auto"/>
        <w:jc w:val="center"/>
        <w:rPr>
          <w:rFonts w:ascii="Times New Roman" w:eastAsia="Times New Roman" w:hAnsi="Times New Roman"/>
          <w:b/>
          <w:bCs/>
          <w:color w:val="000000"/>
          <w:sz w:val="28"/>
          <w:szCs w:val="28"/>
        </w:rPr>
      </w:pPr>
    </w:p>
    <w:p w:rsidR="00BC459C" w:rsidRDefault="00BC459C" w:rsidP="00BC459C">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BÁO CÁO</w:t>
      </w:r>
    </w:p>
    <w:p w:rsidR="00BC459C" w:rsidRDefault="00BC459C" w:rsidP="00BC459C">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Kết quả t</w:t>
      </w:r>
      <w:r w:rsidRPr="00D96E03">
        <w:rPr>
          <w:rFonts w:ascii="Times New Roman" w:eastAsia="Times New Roman" w:hAnsi="Times New Roman"/>
          <w:b/>
          <w:bCs/>
          <w:color w:val="000000"/>
          <w:sz w:val="28"/>
          <w:szCs w:val="28"/>
        </w:rPr>
        <w:t>hực hiện</w:t>
      </w:r>
      <w:r>
        <w:rPr>
          <w:rFonts w:ascii="Times New Roman" w:eastAsia="Times New Roman" w:hAnsi="Times New Roman"/>
          <w:b/>
          <w:bCs/>
          <w:color w:val="000000"/>
          <w:sz w:val="28"/>
          <w:szCs w:val="28"/>
        </w:rPr>
        <w:t xml:space="preserve"> Quy chế 3 công khai theo </w:t>
      </w:r>
    </w:p>
    <w:p w:rsidR="00BC459C" w:rsidRDefault="00BC459C" w:rsidP="00BC459C">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Thông tư số 36/2017/TT-BGDĐT năm học 202</w:t>
      </w:r>
      <w:r w:rsidR="00E61F99">
        <w:rPr>
          <w:rFonts w:ascii="Times New Roman" w:eastAsia="Times New Roman" w:hAnsi="Times New Roman"/>
          <w:b/>
          <w:bCs/>
          <w:color w:val="000000"/>
          <w:sz w:val="28"/>
          <w:szCs w:val="28"/>
        </w:rPr>
        <w:t>3</w:t>
      </w:r>
      <w:r w:rsidRPr="00D96E03">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 202</w:t>
      </w:r>
      <w:r w:rsidR="00E61F99">
        <w:rPr>
          <w:rFonts w:ascii="Times New Roman" w:eastAsia="Times New Roman" w:hAnsi="Times New Roman"/>
          <w:b/>
          <w:bCs/>
          <w:color w:val="000000"/>
          <w:sz w:val="28"/>
          <w:szCs w:val="28"/>
        </w:rPr>
        <w:t>4</w:t>
      </w:r>
    </w:p>
    <w:p w:rsidR="00BC459C" w:rsidRPr="005E073E" w:rsidRDefault="00235F3F" w:rsidP="00BC459C">
      <w:pPr>
        <w:shd w:val="clear" w:color="auto" w:fill="FFFFFF"/>
        <w:spacing w:after="0" w:line="240" w:lineRule="auto"/>
        <w:jc w:val="center"/>
        <w:rPr>
          <w:rFonts w:ascii="Times New Roman" w:eastAsia="Times New Roman" w:hAnsi="Times New Roman"/>
          <w:b/>
          <w:bCs/>
          <w:color w:val="000000"/>
          <w:szCs w:val="28"/>
        </w:rPr>
      </w:pPr>
      <w:r w:rsidRPr="00235F3F">
        <w:rPr>
          <w:noProof/>
        </w:rPr>
        <w:pict>
          <v:line id="Straight Connector 3" o:spid="_x0000_s1028" style="position:absolute;left:0;text-align:left;z-index:251662336;visibility:visible" from="161.6pt,6.55pt" to="307.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"/>
        </w:pict>
      </w:r>
    </w:p>
    <w:p w:rsidR="00BC459C" w:rsidRPr="00EF1984" w:rsidRDefault="00BC459C" w:rsidP="00CD0649">
      <w:pPr>
        <w:spacing w:before="120" w:after="0" w:line="240" w:lineRule="auto"/>
        <w:ind w:firstLine="720"/>
        <w:jc w:val="both"/>
        <w:rPr>
          <w:rFonts w:ascii="Times New Roman" w:hAnsi="Times New Roman"/>
          <w:i/>
          <w:iCs/>
          <w:sz w:val="28"/>
          <w:szCs w:val="28"/>
        </w:rPr>
      </w:pPr>
      <w:r w:rsidRPr="00EF1984">
        <w:rPr>
          <w:rFonts w:ascii="Times New Roman" w:hAnsi="Times New Roman"/>
          <w:sz w:val="28"/>
          <w:szCs w:val="28"/>
        </w:rPr>
        <w:t>Thực hiện Thông tư số 36/TT-BGDĐT ngày 28/12/2017 của Bộ giáo dục và Đào tạo về ban hành quy chế thực hiện công khai đối với các cơ sở giáo dục của hệ thống giáo dục quốc dân;</w:t>
      </w:r>
      <w:r w:rsidRPr="00EF1984">
        <w:rPr>
          <w:rFonts w:ascii="Times New Roman" w:hAnsi="Times New Roman"/>
          <w:i/>
          <w:iCs/>
          <w:sz w:val="28"/>
          <w:szCs w:val="28"/>
        </w:rPr>
        <w:t xml:space="preserve"> </w:t>
      </w:r>
    </w:p>
    <w:p w:rsidR="00044621" w:rsidRPr="00EF1984" w:rsidRDefault="00BC459C" w:rsidP="00CD0649">
      <w:pPr>
        <w:shd w:val="clear" w:color="auto" w:fill="FFFFFF"/>
        <w:spacing w:before="120" w:after="0" w:line="240" w:lineRule="auto"/>
        <w:ind w:firstLine="720"/>
        <w:jc w:val="both"/>
        <w:rPr>
          <w:rFonts w:ascii="Times New Roman" w:hAnsi="Times New Roman"/>
          <w:sz w:val="28"/>
          <w:szCs w:val="28"/>
        </w:rPr>
      </w:pPr>
      <w:r w:rsidRPr="00EF1984">
        <w:rPr>
          <w:rFonts w:ascii="Times New Roman" w:hAnsi="Times New Roman"/>
          <w:sz w:val="28"/>
          <w:szCs w:val="28"/>
        </w:rPr>
        <w:t xml:space="preserve">Trên cơ sở triển khai thực hiện tại đơn vị, Trường </w:t>
      </w:r>
      <w:r w:rsidR="003F72D4" w:rsidRPr="00EF1984">
        <w:rPr>
          <w:rFonts w:ascii="Times New Roman" w:hAnsi="Times New Roman"/>
          <w:sz w:val="28"/>
          <w:szCs w:val="28"/>
        </w:rPr>
        <w:t>MN Đại Hồng</w:t>
      </w:r>
      <w:r w:rsidRPr="00EF1984">
        <w:rPr>
          <w:rFonts w:ascii="Times New Roman" w:hAnsi="Times New Roman"/>
          <w:sz w:val="28"/>
          <w:szCs w:val="28"/>
        </w:rPr>
        <w:t xml:space="preserve"> báo cáo </w:t>
      </w:r>
      <w:r w:rsidR="003F72D4" w:rsidRPr="00EF1984">
        <w:rPr>
          <w:rFonts w:ascii="Times New Roman" w:hAnsi="Times New Roman"/>
          <w:sz w:val="28"/>
          <w:szCs w:val="28"/>
        </w:rPr>
        <w:t xml:space="preserve">kết quả </w:t>
      </w:r>
      <w:r w:rsidRPr="00EF1984">
        <w:rPr>
          <w:rFonts w:ascii="Times New Roman" w:hAnsi="Times New Roman"/>
          <w:sz w:val="28"/>
          <w:szCs w:val="28"/>
        </w:rPr>
        <w:t xml:space="preserve">triển khai </w:t>
      </w:r>
      <w:r w:rsidR="003F72D4" w:rsidRPr="00EF1984">
        <w:rPr>
          <w:rFonts w:ascii="Times New Roman" w:eastAsia="Times New Roman" w:hAnsi="Times New Roman"/>
          <w:bCs/>
          <w:color w:val="000000"/>
          <w:sz w:val="28"/>
          <w:szCs w:val="28"/>
        </w:rPr>
        <w:t>thực hiện Quy chế 3 công khai theo</w:t>
      </w:r>
      <w:r w:rsidR="003F72D4" w:rsidRPr="00EF1984">
        <w:rPr>
          <w:rFonts w:ascii="Times New Roman" w:eastAsia="Times New Roman" w:hAnsi="Times New Roman"/>
          <w:b/>
          <w:bCs/>
          <w:color w:val="000000"/>
          <w:sz w:val="28"/>
          <w:szCs w:val="28"/>
        </w:rPr>
        <w:t xml:space="preserve"> </w:t>
      </w:r>
      <w:r w:rsidRPr="00EF1984">
        <w:rPr>
          <w:rFonts w:ascii="Times New Roman" w:hAnsi="Times New Roman"/>
          <w:sz w:val="28"/>
          <w:szCs w:val="28"/>
        </w:rPr>
        <w:t>Thông tư số 36/TT-BGD ĐT ngày 28/12/2017 của Bộ giáo dục và Đào tạo và thực hiện công khai tại cơ sở giáo dục như sau</w:t>
      </w:r>
      <w:r w:rsidR="00044621" w:rsidRPr="00EF1984">
        <w:rPr>
          <w:rFonts w:ascii="Times New Roman" w:hAnsi="Times New Roman"/>
          <w:sz w:val="28"/>
          <w:szCs w:val="28"/>
        </w:rPr>
        <w:t>.</w:t>
      </w:r>
    </w:p>
    <w:p w:rsidR="00BC459C" w:rsidRPr="00EF1984" w:rsidRDefault="00BC459C" w:rsidP="00CD0649">
      <w:pPr>
        <w:shd w:val="clear" w:color="auto" w:fill="FFFFFF"/>
        <w:spacing w:before="120" w:after="0" w:line="240" w:lineRule="auto"/>
        <w:ind w:firstLine="720"/>
        <w:jc w:val="both"/>
        <w:rPr>
          <w:rStyle w:val="Strong"/>
          <w:rFonts w:ascii="Times New Roman" w:eastAsia="Times New Roman" w:hAnsi="Times New Roman"/>
          <w:color w:val="000000"/>
          <w:sz w:val="28"/>
          <w:szCs w:val="28"/>
        </w:rPr>
      </w:pPr>
      <w:r w:rsidRPr="00EF1984">
        <w:rPr>
          <w:rStyle w:val="Strong"/>
          <w:rFonts w:ascii="Times New Roman" w:hAnsi="Times New Roman"/>
          <w:sz w:val="28"/>
          <w:szCs w:val="28"/>
          <w:lang w:val="nb-NO"/>
        </w:rPr>
        <w:t>I. CÔNG TÁC CHỈ ĐẠO</w:t>
      </w:r>
    </w:p>
    <w:p w:rsidR="00BC459C" w:rsidRPr="00EF1984" w:rsidRDefault="00BC459C" w:rsidP="00CD0649">
      <w:pPr>
        <w:pStyle w:val="NormalWeb"/>
        <w:shd w:val="clear" w:color="auto" w:fill="FFFFFF"/>
        <w:spacing w:before="120" w:beforeAutospacing="0" w:after="0" w:afterAutospacing="0"/>
        <w:ind w:firstLine="720"/>
        <w:jc w:val="both"/>
        <w:rPr>
          <w:rStyle w:val="Strong"/>
          <w:b w:val="0"/>
          <w:sz w:val="28"/>
          <w:szCs w:val="28"/>
          <w:lang w:val="nb-NO"/>
        </w:rPr>
      </w:pPr>
      <w:r w:rsidRPr="00EF1984">
        <w:rPr>
          <w:rStyle w:val="Strong"/>
          <w:b w:val="0"/>
          <w:sz w:val="28"/>
          <w:szCs w:val="28"/>
          <w:lang w:val="nb-NO"/>
        </w:rPr>
        <w:t xml:space="preserve">1. Nhà trường đã ra Quyết định Thành lập </w:t>
      </w:r>
      <w:r w:rsidR="003F72D4" w:rsidRPr="00EF1984">
        <w:rPr>
          <w:rStyle w:val="Strong"/>
          <w:b w:val="0"/>
          <w:sz w:val="28"/>
          <w:szCs w:val="28"/>
          <w:lang w:val="nb-NO"/>
        </w:rPr>
        <w:t xml:space="preserve">ban chỉ đạo </w:t>
      </w:r>
      <w:r w:rsidRPr="00EF1984">
        <w:rPr>
          <w:rStyle w:val="Strong"/>
          <w:b w:val="0"/>
          <w:sz w:val="28"/>
          <w:szCs w:val="28"/>
          <w:lang w:val="nb-NO"/>
        </w:rPr>
        <w:t>thực hiện công tác công khai năm học 202</w:t>
      </w:r>
      <w:r w:rsidR="00E61F99">
        <w:rPr>
          <w:rStyle w:val="Strong"/>
          <w:b w:val="0"/>
          <w:sz w:val="28"/>
          <w:szCs w:val="28"/>
          <w:lang w:val="nb-NO"/>
        </w:rPr>
        <w:t>3-2024</w:t>
      </w:r>
      <w:r w:rsidRPr="00EF1984">
        <w:rPr>
          <w:rStyle w:val="Strong"/>
          <w:b w:val="0"/>
          <w:sz w:val="28"/>
          <w:szCs w:val="28"/>
          <w:lang w:val="nb-NO"/>
        </w:rPr>
        <w:t xml:space="preserve"> đồng thời ban hành Kế hoạch thực hiện Quy chế 3 công khai theo Thông tư số 36/TT-BGDĐT ngay từ đầu năm học.</w:t>
      </w:r>
    </w:p>
    <w:p w:rsidR="00BC459C" w:rsidRPr="00EF1984" w:rsidRDefault="00BC459C" w:rsidP="00CD0649">
      <w:pPr>
        <w:pStyle w:val="NormalWeb"/>
        <w:shd w:val="clear" w:color="auto" w:fill="FFFFFF"/>
        <w:spacing w:before="120" w:beforeAutospacing="0" w:after="0" w:afterAutospacing="0"/>
        <w:ind w:firstLine="720"/>
        <w:jc w:val="both"/>
        <w:rPr>
          <w:rStyle w:val="Strong"/>
          <w:b w:val="0"/>
          <w:sz w:val="28"/>
          <w:szCs w:val="28"/>
          <w:lang w:val="nb-NO"/>
        </w:rPr>
      </w:pPr>
      <w:r w:rsidRPr="00EF1984">
        <w:rPr>
          <w:rStyle w:val="Strong"/>
          <w:b w:val="0"/>
          <w:sz w:val="28"/>
          <w:szCs w:val="28"/>
          <w:lang w:val="nb-NO"/>
        </w:rPr>
        <w:t>2. Triển khai toàn bộ nội dung Thông tư số 36/TT-BGDĐT ngày 28/12/201</w:t>
      </w:r>
      <w:r w:rsidR="00E61F99">
        <w:rPr>
          <w:rStyle w:val="Strong"/>
          <w:b w:val="0"/>
          <w:sz w:val="28"/>
          <w:szCs w:val="28"/>
          <w:lang w:val="nb-NO"/>
        </w:rPr>
        <w:t>7</w:t>
      </w:r>
      <w:r w:rsidRPr="00EF1984">
        <w:rPr>
          <w:rStyle w:val="Strong"/>
          <w:b w:val="0"/>
          <w:sz w:val="28"/>
          <w:szCs w:val="28"/>
          <w:lang w:val="nb-NO"/>
        </w:rPr>
        <w:t xml:space="preserve"> của Bộ trưởng Bộ Giáo dục và Đào tạo </w:t>
      </w:r>
      <w:r w:rsidR="003F72D4" w:rsidRPr="00EF1984">
        <w:rPr>
          <w:rStyle w:val="Strong"/>
          <w:b w:val="0"/>
          <w:sz w:val="28"/>
          <w:szCs w:val="28"/>
          <w:lang w:val="nb-NO"/>
        </w:rPr>
        <w:t xml:space="preserve">và nội dung thực hiện 3 công khai theo </w:t>
      </w:r>
      <w:r w:rsidR="003F72D4" w:rsidRPr="00EF1984">
        <w:rPr>
          <w:sz w:val="28"/>
          <w:szCs w:val="28"/>
        </w:rPr>
        <w:t xml:space="preserve">Thông tư số 36/TT-BGD ĐT </w:t>
      </w:r>
      <w:r w:rsidRPr="00EF1984">
        <w:rPr>
          <w:rStyle w:val="Strong"/>
          <w:b w:val="0"/>
          <w:sz w:val="28"/>
          <w:szCs w:val="28"/>
          <w:lang w:val="nb-NO"/>
        </w:rPr>
        <w:t>cho toàn thể CC-VC-NLĐ trong cuộc họp Hội đồng sư phạm</w:t>
      </w:r>
      <w:r w:rsidR="003F72D4" w:rsidRPr="00EF1984">
        <w:rPr>
          <w:rStyle w:val="Strong"/>
          <w:b w:val="0"/>
          <w:sz w:val="28"/>
          <w:szCs w:val="28"/>
          <w:lang w:val="nb-NO"/>
        </w:rPr>
        <w:t>.</w:t>
      </w:r>
    </w:p>
    <w:p w:rsidR="00BC459C" w:rsidRPr="00EF1984" w:rsidRDefault="00BC459C" w:rsidP="00CD0649">
      <w:pPr>
        <w:pStyle w:val="NormalWeb"/>
        <w:shd w:val="clear" w:color="auto" w:fill="FFFFFF"/>
        <w:spacing w:before="120" w:beforeAutospacing="0" w:after="0" w:afterAutospacing="0"/>
        <w:ind w:firstLine="720"/>
        <w:jc w:val="both"/>
        <w:rPr>
          <w:sz w:val="28"/>
          <w:szCs w:val="28"/>
          <w:lang w:val="nb-NO"/>
        </w:rPr>
      </w:pPr>
      <w:r w:rsidRPr="00EF1984">
        <w:rPr>
          <w:sz w:val="28"/>
          <w:szCs w:val="28"/>
          <w:lang w:val="nb-NO"/>
        </w:rPr>
        <w:t>Chỉ đạo cho các bộ phận, thành viên liên quan xác lập số liệu thống kê và công khai trước Hội đồng sư phạm và niêm yết tại bảng công khai cũng như trên trang web của nhà trường.</w:t>
      </w:r>
    </w:p>
    <w:p w:rsidR="00BC459C" w:rsidRPr="00EF1984" w:rsidRDefault="00BC459C" w:rsidP="00CD0649">
      <w:pPr>
        <w:shd w:val="clear" w:color="auto" w:fill="FFFFFF"/>
        <w:spacing w:before="120" w:after="0" w:line="240" w:lineRule="auto"/>
        <w:ind w:firstLine="720"/>
        <w:jc w:val="both"/>
        <w:rPr>
          <w:rFonts w:ascii="Times New Roman" w:eastAsia="Times New Roman" w:hAnsi="Times New Roman"/>
          <w:color w:val="000000"/>
          <w:sz w:val="28"/>
          <w:szCs w:val="28"/>
        </w:rPr>
      </w:pPr>
      <w:r w:rsidRPr="00EF1984">
        <w:rPr>
          <w:rFonts w:ascii="Times New Roman" w:eastAsia="Times New Roman" w:hAnsi="Times New Roman"/>
          <w:b/>
          <w:color w:val="000000"/>
          <w:sz w:val="28"/>
          <w:szCs w:val="28"/>
        </w:rPr>
        <w:t xml:space="preserve">II. </w:t>
      </w:r>
      <w:r w:rsidRPr="00EF1984">
        <w:rPr>
          <w:rFonts w:ascii="Times New Roman" w:eastAsia="Times New Roman" w:hAnsi="Times New Roman"/>
          <w:b/>
          <w:bCs/>
          <w:color w:val="000000"/>
          <w:sz w:val="28"/>
          <w:szCs w:val="28"/>
        </w:rPr>
        <w:t>NỘI DUNG THỰC HIỆN 3 CÔNG KHAI</w:t>
      </w:r>
    </w:p>
    <w:p w:rsidR="00BC459C" w:rsidRPr="00EF1984" w:rsidRDefault="00BC459C" w:rsidP="00CD0649">
      <w:pPr>
        <w:shd w:val="clear" w:color="auto" w:fill="FFFFFF"/>
        <w:spacing w:before="120" w:after="0" w:line="240" w:lineRule="auto"/>
        <w:ind w:firstLine="720"/>
        <w:jc w:val="both"/>
        <w:rPr>
          <w:rFonts w:ascii="Times New Roman" w:eastAsia="Times New Roman" w:hAnsi="Times New Roman"/>
          <w:color w:val="000000"/>
          <w:sz w:val="28"/>
          <w:szCs w:val="28"/>
        </w:rPr>
      </w:pPr>
      <w:r w:rsidRPr="00EF1984">
        <w:rPr>
          <w:rFonts w:ascii="Times New Roman" w:eastAsia="Times New Roman" w:hAnsi="Times New Roman"/>
          <w:b/>
          <w:bCs/>
          <w:color w:val="000000"/>
          <w:sz w:val="28"/>
          <w:szCs w:val="28"/>
        </w:rPr>
        <w:t>1.</w:t>
      </w:r>
      <w:r w:rsidRPr="00EF1984">
        <w:rPr>
          <w:rFonts w:ascii="Times New Roman" w:eastAsia="Times New Roman" w:hAnsi="Times New Roman"/>
          <w:color w:val="000000"/>
          <w:sz w:val="28"/>
          <w:szCs w:val="28"/>
        </w:rPr>
        <w:t xml:space="preserve"> </w:t>
      </w:r>
      <w:r w:rsidRPr="00EF1984">
        <w:rPr>
          <w:rFonts w:ascii="Times New Roman" w:eastAsia="Times New Roman" w:hAnsi="Times New Roman"/>
          <w:b/>
          <w:bCs/>
          <w:color w:val="000000"/>
          <w:sz w:val="28"/>
          <w:szCs w:val="28"/>
        </w:rPr>
        <w:t>Công khai cam kết chất lượng giáo dục và chất lượng giáo dục thực tế</w:t>
      </w:r>
    </w:p>
    <w:p w:rsidR="003F72D4" w:rsidRPr="00EF1984" w:rsidRDefault="003F72D4" w:rsidP="00CD0649">
      <w:pPr>
        <w:spacing w:before="120" w:after="0" w:line="240" w:lineRule="auto"/>
        <w:ind w:firstLine="720"/>
        <w:jc w:val="both"/>
        <w:rPr>
          <w:rFonts w:ascii="Times New Roman" w:hAnsi="Times New Roman"/>
          <w:sz w:val="28"/>
          <w:szCs w:val="28"/>
        </w:rPr>
      </w:pPr>
      <w:r w:rsidRPr="00EF1984">
        <w:rPr>
          <w:rFonts w:ascii="Times New Roman" w:hAnsi="Times New Roman"/>
          <w:sz w:val="28"/>
          <w:szCs w:val="28"/>
          <w:lang w:eastAsia="vi-VN"/>
        </w:rPr>
        <w:t xml:space="preserve">Chất lượng giáo dục: Chất lượng nuôi dưỡng, chăm sóc, giáo dục trẻ dự kiến đạt được; chương trình giáo dục mà cơ sở giáo dục thực hiện; kết quả đạt được trên trẻ theo các lĩnh vực phát triển; các hoạt động hỗ trợ chăm sóc, giáo dục trẻ ở cơ sở giáo dục mầm non </w:t>
      </w:r>
    </w:p>
    <w:p w:rsidR="003F72D4" w:rsidRPr="00EF1984" w:rsidRDefault="003F72D4" w:rsidP="00CD0649">
      <w:pPr>
        <w:spacing w:before="120" w:after="0" w:line="240" w:lineRule="auto"/>
        <w:ind w:firstLine="720"/>
        <w:jc w:val="both"/>
        <w:rPr>
          <w:rFonts w:ascii="Times New Roman" w:hAnsi="Times New Roman"/>
          <w:sz w:val="28"/>
          <w:szCs w:val="28"/>
        </w:rPr>
      </w:pPr>
      <w:r w:rsidRPr="00EF1984">
        <w:rPr>
          <w:rFonts w:ascii="Times New Roman" w:hAnsi="Times New Roman"/>
          <w:sz w:val="28"/>
          <w:szCs w:val="28"/>
          <w:lang w:eastAsia="vi-VN"/>
        </w:rPr>
        <w:t>Chất lượng nuôi dưỡng, chăm sóc, giáo dục thực tế: 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 (Biểu mẫu 02).</w:t>
      </w:r>
    </w:p>
    <w:p w:rsidR="003F72D4" w:rsidRPr="00EF1984" w:rsidRDefault="003F72D4" w:rsidP="00CD0649">
      <w:pPr>
        <w:spacing w:before="120" w:after="0" w:line="240" w:lineRule="auto"/>
        <w:ind w:firstLine="720"/>
        <w:jc w:val="both"/>
        <w:rPr>
          <w:rFonts w:ascii="Times New Roman" w:hAnsi="Times New Roman"/>
          <w:sz w:val="28"/>
          <w:szCs w:val="28"/>
        </w:rPr>
      </w:pPr>
      <w:r w:rsidRPr="00EF1984">
        <w:rPr>
          <w:rFonts w:ascii="Times New Roman" w:hAnsi="Times New Roman"/>
          <w:sz w:val="28"/>
          <w:szCs w:val="28"/>
          <w:lang w:eastAsia="vi-VN"/>
        </w:rPr>
        <w:t>Công khai chất lượng nhà trường về trường chuẩn quốc gia và KĐCLGD</w:t>
      </w:r>
    </w:p>
    <w:p w:rsidR="00BC459C" w:rsidRPr="00EF1984" w:rsidRDefault="00BC459C" w:rsidP="00CD0649">
      <w:pPr>
        <w:shd w:val="clear" w:color="auto" w:fill="FFFFFF"/>
        <w:spacing w:before="120" w:after="0" w:line="240" w:lineRule="auto"/>
        <w:ind w:firstLine="720"/>
        <w:jc w:val="both"/>
        <w:rPr>
          <w:rFonts w:ascii="Times New Roman" w:eastAsia="Times New Roman" w:hAnsi="Times New Roman"/>
          <w:color w:val="000000"/>
          <w:sz w:val="28"/>
          <w:szCs w:val="28"/>
        </w:rPr>
      </w:pPr>
      <w:r w:rsidRPr="00EF1984">
        <w:rPr>
          <w:rFonts w:ascii="Times New Roman" w:eastAsia="Times New Roman" w:hAnsi="Times New Roman"/>
          <w:b/>
          <w:bCs/>
          <w:color w:val="000000"/>
          <w:sz w:val="28"/>
          <w:szCs w:val="28"/>
        </w:rPr>
        <w:t>2.</w:t>
      </w:r>
      <w:r w:rsidRPr="00EF1984">
        <w:rPr>
          <w:rFonts w:ascii="Times New Roman" w:eastAsia="Times New Roman" w:hAnsi="Times New Roman"/>
          <w:color w:val="000000"/>
          <w:sz w:val="28"/>
          <w:szCs w:val="28"/>
        </w:rPr>
        <w:t xml:space="preserve"> </w:t>
      </w:r>
      <w:r w:rsidRPr="00EF1984">
        <w:rPr>
          <w:rFonts w:ascii="Times New Roman" w:eastAsia="Times New Roman" w:hAnsi="Times New Roman"/>
          <w:b/>
          <w:bCs/>
          <w:color w:val="000000"/>
          <w:sz w:val="28"/>
          <w:szCs w:val="28"/>
        </w:rPr>
        <w:t>Công khai điều kiện đảm bảo chất lượng nhà trường</w:t>
      </w:r>
    </w:p>
    <w:p w:rsidR="00BC459C" w:rsidRPr="00EF1984" w:rsidRDefault="00BC459C" w:rsidP="00CD0649">
      <w:pPr>
        <w:shd w:val="clear" w:color="auto" w:fill="FFFFFF"/>
        <w:spacing w:before="120" w:after="0" w:line="240" w:lineRule="auto"/>
        <w:ind w:firstLine="720"/>
        <w:jc w:val="both"/>
        <w:rPr>
          <w:rFonts w:ascii="Times New Roman" w:eastAsia="Times New Roman" w:hAnsi="Times New Roman"/>
          <w:color w:val="000000"/>
          <w:sz w:val="28"/>
          <w:szCs w:val="28"/>
        </w:rPr>
      </w:pPr>
      <w:r w:rsidRPr="00EF1984">
        <w:rPr>
          <w:rFonts w:ascii="Times New Roman" w:eastAsia="Times New Roman" w:hAnsi="Times New Roman"/>
          <w:bCs/>
          <w:color w:val="000000"/>
          <w:sz w:val="28"/>
          <w:szCs w:val="28"/>
        </w:rPr>
        <w:lastRenderedPageBreak/>
        <w:t>a)</w:t>
      </w:r>
      <w:r w:rsidRPr="00EF1984">
        <w:rPr>
          <w:rFonts w:ascii="Times New Roman" w:eastAsia="Times New Roman" w:hAnsi="Times New Roman"/>
          <w:color w:val="000000"/>
          <w:sz w:val="28"/>
          <w:szCs w:val="28"/>
        </w:rPr>
        <w:t xml:space="preserve"> </w:t>
      </w:r>
      <w:r w:rsidRPr="00EF1984">
        <w:rPr>
          <w:rFonts w:ascii="Times New Roman" w:eastAsia="Times New Roman" w:hAnsi="Times New Roman"/>
          <w:bCs/>
          <w:color w:val="000000"/>
          <w:sz w:val="28"/>
          <w:szCs w:val="28"/>
        </w:rPr>
        <w:t>Cơ sở vật</w:t>
      </w:r>
      <w:r w:rsidRPr="00EF1984">
        <w:rPr>
          <w:rFonts w:ascii="Times New Roman" w:eastAsia="Times New Roman" w:hAnsi="Times New Roman"/>
          <w:bCs/>
          <w:color w:val="000000"/>
          <w:spacing w:val="17"/>
          <w:sz w:val="28"/>
          <w:szCs w:val="28"/>
        </w:rPr>
        <w:t> </w:t>
      </w:r>
      <w:r w:rsidRPr="00EF1984">
        <w:rPr>
          <w:rFonts w:ascii="Times New Roman" w:eastAsia="Times New Roman" w:hAnsi="Times New Roman"/>
          <w:bCs/>
          <w:color w:val="000000"/>
          <w:sz w:val="28"/>
          <w:szCs w:val="28"/>
        </w:rPr>
        <w:t>chất</w:t>
      </w:r>
    </w:p>
    <w:p w:rsidR="00BC459C" w:rsidRPr="00EF1984" w:rsidRDefault="009C2E92" w:rsidP="00CD0649">
      <w:pPr>
        <w:shd w:val="clear" w:color="auto" w:fill="FFFFFF"/>
        <w:spacing w:before="120" w:after="0" w:line="240" w:lineRule="auto"/>
        <w:ind w:firstLine="720"/>
        <w:jc w:val="both"/>
        <w:rPr>
          <w:rFonts w:ascii="Times New Roman" w:eastAsia="Times New Roman" w:hAnsi="Times New Roman"/>
          <w:iCs/>
          <w:color w:val="000000"/>
          <w:sz w:val="28"/>
          <w:szCs w:val="28"/>
        </w:rPr>
      </w:pPr>
      <w:r w:rsidRPr="00EF1984">
        <w:rPr>
          <w:rFonts w:ascii="Times New Roman" w:eastAsia="Times New Roman" w:hAnsi="Times New Roman"/>
          <w:color w:val="000000"/>
          <w:sz w:val="28"/>
          <w:szCs w:val="28"/>
        </w:rPr>
        <w:t>Cơ sở vật chất nhà trường nhằm nâng cao</w:t>
      </w:r>
      <w:r w:rsidR="00BC459C" w:rsidRPr="00EF1984">
        <w:rPr>
          <w:rFonts w:ascii="Times New Roman" w:eastAsia="Times New Roman" w:hAnsi="Times New Roman"/>
          <w:color w:val="000000"/>
          <w:sz w:val="28"/>
          <w:szCs w:val="28"/>
        </w:rPr>
        <w:t xml:space="preserve"> chất lượng giáo dục như  đảm bảo số phòng học, các phương tiện đồ dùng trang thiết bị hiện có được công khai để GV, HS biết và sử dụng có hiệu quả trong giờ dạy và học</w:t>
      </w:r>
    </w:p>
    <w:p w:rsidR="00BC459C" w:rsidRPr="00EF1984" w:rsidRDefault="00BC459C" w:rsidP="00CD0649">
      <w:pPr>
        <w:shd w:val="clear" w:color="auto" w:fill="FFFFFF"/>
        <w:spacing w:before="120" w:after="0" w:line="240" w:lineRule="auto"/>
        <w:ind w:firstLine="720"/>
        <w:jc w:val="both"/>
        <w:rPr>
          <w:rFonts w:ascii="Times New Roman" w:eastAsia="Times New Roman" w:hAnsi="Times New Roman"/>
          <w:bCs/>
          <w:color w:val="000000"/>
          <w:sz w:val="28"/>
          <w:szCs w:val="28"/>
        </w:rPr>
      </w:pPr>
      <w:r w:rsidRPr="00EF1984">
        <w:rPr>
          <w:rFonts w:ascii="Times New Roman" w:eastAsia="Times New Roman" w:hAnsi="Times New Roman"/>
          <w:bCs/>
          <w:color w:val="000000"/>
          <w:sz w:val="28"/>
          <w:szCs w:val="28"/>
        </w:rPr>
        <w:t>b)</w:t>
      </w:r>
      <w:r w:rsidRPr="00EF1984">
        <w:rPr>
          <w:rFonts w:ascii="Times New Roman" w:eastAsia="Times New Roman" w:hAnsi="Times New Roman"/>
          <w:color w:val="000000"/>
          <w:sz w:val="28"/>
          <w:szCs w:val="28"/>
        </w:rPr>
        <w:t> </w:t>
      </w:r>
      <w:r w:rsidRPr="00EF1984">
        <w:rPr>
          <w:rFonts w:ascii="Times New Roman" w:eastAsia="Times New Roman" w:hAnsi="Times New Roman"/>
          <w:bCs/>
          <w:color w:val="000000"/>
          <w:sz w:val="28"/>
          <w:szCs w:val="28"/>
        </w:rPr>
        <w:t>Đội ngũ nhà giáo, cán bộ quản lý và nhân</w:t>
      </w:r>
      <w:r w:rsidRPr="00EF1984">
        <w:rPr>
          <w:rFonts w:ascii="Times New Roman" w:eastAsia="Times New Roman" w:hAnsi="Times New Roman"/>
          <w:bCs/>
          <w:color w:val="000000"/>
          <w:spacing w:val="64"/>
          <w:sz w:val="28"/>
          <w:szCs w:val="28"/>
        </w:rPr>
        <w:t> </w:t>
      </w:r>
      <w:r w:rsidRPr="00EF1984">
        <w:rPr>
          <w:rFonts w:ascii="Times New Roman" w:eastAsia="Times New Roman" w:hAnsi="Times New Roman"/>
          <w:bCs/>
          <w:color w:val="000000"/>
          <w:sz w:val="28"/>
          <w:szCs w:val="28"/>
        </w:rPr>
        <w:t>viên</w:t>
      </w:r>
    </w:p>
    <w:p w:rsidR="00BC459C" w:rsidRPr="00EF1984" w:rsidRDefault="00BC459C" w:rsidP="00CD0649">
      <w:pPr>
        <w:shd w:val="clear" w:color="auto" w:fill="FFFFFF"/>
        <w:spacing w:before="120" w:after="0" w:line="240" w:lineRule="auto"/>
        <w:ind w:firstLine="720"/>
        <w:jc w:val="both"/>
        <w:rPr>
          <w:rFonts w:ascii="Times New Roman" w:eastAsia="Times New Roman" w:hAnsi="Times New Roman"/>
          <w:i/>
          <w:color w:val="000000"/>
          <w:sz w:val="28"/>
          <w:szCs w:val="28"/>
        </w:rPr>
      </w:pPr>
      <w:r w:rsidRPr="00EF1984">
        <w:rPr>
          <w:rFonts w:ascii="Times New Roman" w:eastAsia="Times New Roman" w:hAnsi="Times New Roman"/>
          <w:bCs/>
          <w:color w:val="000000"/>
          <w:sz w:val="28"/>
          <w:szCs w:val="28"/>
        </w:rPr>
        <w:t>Nhà trường công khai trình độ, năng lực và số lượng cán bộ, giáo viên, nhân viên</w:t>
      </w:r>
      <w:r w:rsidRPr="00EF1984">
        <w:rPr>
          <w:rFonts w:ascii="Times New Roman" w:eastAsia="Times New Roman" w:hAnsi="Times New Roman"/>
          <w:color w:val="000000"/>
          <w:sz w:val="28"/>
          <w:szCs w:val="28"/>
        </w:rPr>
        <w:t>…(Biểu số 0</w:t>
      </w:r>
      <w:r w:rsidR="009C2E92" w:rsidRPr="00EF1984">
        <w:rPr>
          <w:rFonts w:ascii="Times New Roman" w:eastAsia="Times New Roman" w:hAnsi="Times New Roman"/>
          <w:color w:val="000000"/>
          <w:sz w:val="28"/>
          <w:szCs w:val="28"/>
        </w:rPr>
        <w:t>4</w:t>
      </w:r>
      <w:r w:rsidRPr="00EF1984">
        <w:rPr>
          <w:rFonts w:ascii="Times New Roman" w:eastAsia="Times New Roman" w:hAnsi="Times New Roman"/>
          <w:color w:val="000000"/>
          <w:sz w:val="28"/>
          <w:szCs w:val="28"/>
        </w:rPr>
        <w:t>).</w:t>
      </w:r>
    </w:p>
    <w:p w:rsidR="00BC459C" w:rsidRPr="00EF1984" w:rsidRDefault="00EF1984" w:rsidP="00CD0649">
      <w:pPr>
        <w:shd w:val="clear" w:color="auto" w:fill="FFFFFF"/>
        <w:spacing w:before="120" w:after="0" w:line="240" w:lineRule="auto"/>
        <w:ind w:firstLine="720"/>
        <w:jc w:val="both"/>
        <w:rPr>
          <w:rFonts w:ascii="Times New Roman" w:eastAsia="Times New Roman" w:hAnsi="Times New Roman"/>
          <w:color w:val="000000"/>
          <w:sz w:val="28"/>
          <w:szCs w:val="28"/>
        </w:rPr>
      </w:pPr>
      <w:r w:rsidRPr="00EF1984">
        <w:rPr>
          <w:rFonts w:ascii="Times New Roman" w:eastAsia="Times New Roman" w:hAnsi="Times New Roman"/>
          <w:bCs/>
          <w:color w:val="000000"/>
          <w:sz w:val="28"/>
          <w:szCs w:val="28"/>
        </w:rPr>
        <w:t>c)</w:t>
      </w:r>
      <w:r w:rsidR="00BC459C" w:rsidRPr="00EF1984">
        <w:rPr>
          <w:rFonts w:ascii="Times New Roman" w:eastAsia="Times New Roman" w:hAnsi="Times New Roman"/>
          <w:bCs/>
          <w:color w:val="000000"/>
          <w:sz w:val="28"/>
          <w:szCs w:val="28"/>
        </w:rPr>
        <w:t>.</w:t>
      </w:r>
      <w:r w:rsidR="00BC459C" w:rsidRPr="00EF1984">
        <w:rPr>
          <w:rFonts w:ascii="Times New Roman" w:eastAsia="Times New Roman" w:hAnsi="Times New Roman"/>
          <w:color w:val="000000"/>
          <w:sz w:val="28"/>
          <w:szCs w:val="28"/>
        </w:rPr>
        <w:t> </w:t>
      </w:r>
      <w:r w:rsidR="00BC459C" w:rsidRPr="00EF1984">
        <w:rPr>
          <w:rFonts w:ascii="Times New Roman" w:eastAsia="Times New Roman" w:hAnsi="Times New Roman"/>
          <w:bCs/>
          <w:color w:val="000000"/>
          <w:sz w:val="28"/>
          <w:szCs w:val="28"/>
        </w:rPr>
        <w:t>Công khai thu chi tài</w:t>
      </w:r>
      <w:r w:rsidR="00BC459C" w:rsidRPr="00EF1984">
        <w:rPr>
          <w:rFonts w:ascii="Times New Roman" w:eastAsia="Times New Roman" w:hAnsi="Times New Roman"/>
          <w:bCs/>
          <w:color w:val="000000"/>
          <w:spacing w:val="34"/>
          <w:sz w:val="28"/>
          <w:szCs w:val="28"/>
        </w:rPr>
        <w:t> </w:t>
      </w:r>
      <w:r w:rsidR="00BC459C" w:rsidRPr="00EF1984">
        <w:rPr>
          <w:rFonts w:ascii="Times New Roman" w:eastAsia="Times New Roman" w:hAnsi="Times New Roman"/>
          <w:bCs/>
          <w:color w:val="000000"/>
          <w:sz w:val="28"/>
          <w:szCs w:val="28"/>
        </w:rPr>
        <w:t>chính</w:t>
      </w:r>
    </w:p>
    <w:p w:rsidR="009C2E92" w:rsidRPr="00EF1984" w:rsidRDefault="00BC459C" w:rsidP="00CD0649">
      <w:pPr>
        <w:shd w:val="clear" w:color="auto" w:fill="FFFFFF"/>
        <w:spacing w:before="120" w:after="0" w:line="240" w:lineRule="auto"/>
        <w:ind w:firstLine="720"/>
        <w:jc w:val="both"/>
        <w:rPr>
          <w:rFonts w:ascii="Times New Roman" w:eastAsia="Times New Roman" w:hAnsi="Times New Roman"/>
          <w:color w:val="000000"/>
          <w:sz w:val="28"/>
          <w:szCs w:val="28"/>
        </w:rPr>
      </w:pPr>
      <w:r w:rsidRPr="00EF1984">
        <w:rPr>
          <w:rFonts w:ascii="Times New Roman" w:eastAsia="Times New Roman" w:hAnsi="Times New Roman"/>
          <w:color w:val="000000"/>
          <w:sz w:val="28"/>
          <w:szCs w:val="28"/>
        </w:rPr>
        <w:t xml:space="preserve">- Nhà trường đã thực hiện đầy đủ theo quy định </w:t>
      </w:r>
    </w:p>
    <w:p w:rsidR="00044621" w:rsidRPr="00EF1984" w:rsidRDefault="00BC459C" w:rsidP="00CD0649">
      <w:pPr>
        <w:shd w:val="clear" w:color="auto" w:fill="FFFFFF"/>
        <w:spacing w:before="120" w:after="0" w:line="240" w:lineRule="auto"/>
        <w:ind w:firstLine="720"/>
        <w:jc w:val="both"/>
        <w:rPr>
          <w:rFonts w:ascii="Times New Roman" w:eastAsia="Times New Roman" w:hAnsi="Times New Roman"/>
          <w:color w:val="000000"/>
          <w:sz w:val="28"/>
          <w:szCs w:val="28"/>
        </w:rPr>
      </w:pPr>
      <w:r w:rsidRPr="00EF1984">
        <w:rPr>
          <w:rFonts w:ascii="Times New Roman" w:eastAsia="Times New Roman" w:hAnsi="Times New Roman"/>
          <w:b/>
          <w:color w:val="000000"/>
          <w:sz w:val="28"/>
          <w:szCs w:val="28"/>
        </w:rPr>
        <w:t xml:space="preserve">- </w:t>
      </w:r>
      <w:r w:rsidRPr="00EF1984">
        <w:rPr>
          <w:rFonts w:ascii="Times New Roman" w:eastAsia="Times New Roman" w:hAnsi="Times New Roman"/>
          <w:color w:val="000000"/>
          <w:sz w:val="28"/>
          <w:szCs w:val="28"/>
        </w:rPr>
        <w:t xml:space="preserve">Công khai mức thu </w:t>
      </w:r>
      <w:r w:rsidR="009C2E92" w:rsidRPr="00EF1984">
        <w:rPr>
          <w:rFonts w:ascii="Times New Roman" w:eastAsia="Times New Roman" w:hAnsi="Times New Roman"/>
          <w:color w:val="000000"/>
          <w:sz w:val="28"/>
          <w:szCs w:val="28"/>
        </w:rPr>
        <w:t xml:space="preserve">học phí </w:t>
      </w:r>
      <w:r w:rsidR="00044621" w:rsidRPr="00EF1984">
        <w:rPr>
          <w:rFonts w:ascii="Times New Roman" w:eastAsia="Times New Roman" w:hAnsi="Times New Roman"/>
          <w:color w:val="000000"/>
          <w:sz w:val="28"/>
          <w:szCs w:val="28"/>
        </w:rPr>
        <w:t>chăm sóc nuôi dưỡng</w:t>
      </w:r>
      <w:r w:rsidR="009C2E92" w:rsidRPr="00EF1984">
        <w:rPr>
          <w:rFonts w:ascii="Times New Roman" w:eastAsia="Times New Roman" w:hAnsi="Times New Roman"/>
          <w:color w:val="000000"/>
          <w:sz w:val="28"/>
          <w:szCs w:val="28"/>
        </w:rPr>
        <w:t>, tiền ăn, ga phụ phí</w:t>
      </w:r>
      <w:r w:rsidRPr="00EF1984">
        <w:rPr>
          <w:rFonts w:ascii="Times New Roman" w:eastAsia="Times New Roman" w:hAnsi="Times New Roman"/>
          <w:color w:val="000000"/>
          <w:sz w:val="28"/>
          <w:szCs w:val="28"/>
        </w:rPr>
        <w:t xml:space="preserve"> theo từng năm học - Công khai</w:t>
      </w:r>
      <w:r w:rsidRPr="00EF1984">
        <w:rPr>
          <w:rFonts w:ascii="Times New Roman" w:eastAsia="Times New Roman" w:hAnsi="Times New Roman"/>
          <w:b/>
          <w:color w:val="000000"/>
          <w:sz w:val="28"/>
          <w:szCs w:val="28"/>
        </w:rPr>
        <w:t xml:space="preserve"> c</w:t>
      </w:r>
      <w:r w:rsidRPr="00EF1984">
        <w:rPr>
          <w:rFonts w:ascii="Times New Roman" w:eastAsia="Times New Roman" w:hAnsi="Times New Roman"/>
          <w:color w:val="000000"/>
          <w:sz w:val="28"/>
          <w:szCs w:val="28"/>
        </w:rPr>
        <w:t xml:space="preserve">hính sách </w:t>
      </w:r>
      <w:r w:rsidR="00044621" w:rsidRPr="00EF1984">
        <w:rPr>
          <w:rFonts w:ascii="Times New Roman" w:eastAsia="Times New Roman" w:hAnsi="Times New Roman"/>
          <w:color w:val="000000"/>
          <w:sz w:val="28"/>
          <w:szCs w:val="28"/>
        </w:rPr>
        <w:t>hỗ trợ cho trẻ theo quy định</w:t>
      </w:r>
    </w:p>
    <w:p w:rsidR="00BC459C" w:rsidRPr="00EF1984" w:rsidRDefault="00BC459C" w:rsidP="00CD0649">
      <w:pPr>
        <w:pStyle w:val="NormalWeb"/>
        <w:shd w:val="clear" w:color="auto" w:fill="FFFFFF"/>
        <w:spacing w:before="120" w:beforeAutospacing="0" w:after="0" w:afterAutospacing="0"/>
        <w:ind w:firstLine="720"/>
        <w:jc w:val="both"/>
        <w:rPr>
          <w:b/>
          <w:sz w:val="28"/>
          <w:szCs w:val="28"/>
        </w:rPr>
      </w:pPr>
      <w:r w:rsidRPr="00EF1984">
        <w:rPr>
          <w:rStyle w:val="Strong"/>
          <w:sz w:val="28"/>
          <w:szCs w:val="28"/>
        </w:rPr>
        <w:t>III. HÌNH THỨC CÔNG KHAI</w:t>
      </w:r>
    </w:p>
    <w:p w:rsidR="00BC459C" w:rsidRPr="00EF1984" w:rsidRDefault="00BC459C" w:rsidP="00CD0649">
      <w:pPr>
        <w:pStyle w:val="NormalWeb"/>
        <w:shd w:val="clear" w:color="auto" w:fill="FFFFFF"/>
        <w:spacing w:before="120" w:beforeAutospacing="0" w:after="0" w:afterAutospacing="0"/>
        <w:ind w:firstLine="720"/>
        <w:jc w:val="both"/>
        <w:rPr>
          <w:sz w:val="28"/>
          <w:szCs w:val="28"/>
        </w:rPr>
      </w:pPr>
      <w:r w:rsidRPr="00EF1984">
        <w:rPr>
          <w:sz w:val="28"/>
          <w:szCs w:val="28"/>
        </w:rPr>
        <w:t xml:space="preserve">+ </w:t>
      </w:r>
      <w:r w:rsidR="004E5495">
        <w:rPr>
          <w:sz w:val="28"/>
          <w:szCs w:val="28"/>
        </w:rPr>
        <w:t>T</w:t>
      </w:r>
      <w:r w:rsidR="00044621" w:rsidRPr="00EF1984">
        <w:rPr>
          <w:sz w:val="28"/>
          <w:szCs w:val="28"/>
        </w:rPr>
        <w:t xml:space="preserve">riển khai rộng rãi ra cuộc họp </w:t>
      </w:r>
      <w:r w:rsidRPr="00EF1984">
        <w:rPr>
          <w:sz w:val="28"/>
          <w:szCs w:val="28"/>
        </w:rPr>
        <w:t xml:space="preserve">Hội đồng sư phạm, cuộc họp </w:t>
      </w:r>
      <w:r w:rsidR="00EF1984">
        <w:rPr>
          <w:sz w:val="28"/>
          <w:szCs w:val="28"/>
        </w:rPr>
        <w:t xml:space="preserve">cha mẹ trẻ </w:t>
      </w:r>
      <w:r w:rsidR="00044621" w:rsidRPr="00EF1984">
        <w:rPr>
          <w:sz w:val="28"/>
          <w:szCs w:val="28"/>
        </w:rPr>
        <w:t xml:space="preserve"> đầu năm </w:t>
      </w:r>
    </w:p>
    <w:p w:rsidR="00EF1984" w:rsidRDefault="00BC459C" w:rsidP="00CD0649">
      <w:pPr>
        <w:pStyle w:val="NormalWeb"/>
        <w:shd w:val="clear" w:color="auto" w:fill="FFFFFF"/>
        <w:spacing w:before="120" w:beforeAutospacing="0" w:after="0" w:afterAutospacing="0"/>
        <w:ind w:firstLine="720"/>
        <w:jc w:val="both"/>
        <w:rPr>
          <w:sz w:val="28"/>
          <w:szCs w:val="28"/>
        </w:rPr>
      </w:pPr>
      <w:r w:rsidRPr="00EF1984">
        <w:rPr>
          <w:sz w:val="28"/>
          <w:szCs w:val="28"/>
        </w:rPr>
        <w:t xml:space="preserve">+ Niêm yết công khai tại nhà trường và đăng </w:t>
      </w:r>
      <w:r w:rsidR="00EF1984">
        <w:rPr>
          <w:sz w:val="28"/>
          <w:szCs w:val="28"/>
        </w:rPr>
        <w:t xml:space="preserve">tải </w:t>
      </w:r>
      <w:r w:rsidRPr="00EF1984">
        <w:rPr>
          <w:sz w:val="28"/>
          <w:szCs w:val="28"/>
        </w:rPr>
        <w:t>lên trang web của nhà trường.</w:t>
      </w:r>
    </w:p>
    <w:p w:rsidR="001D06B3" w:rsidRDefault="001D06B3" w:rsidP="00CD0649">
      <w:pPr>
        <w:pStyle w:val="NormalWeb"/>
        <w:shd w:val="clear" w:color="auto" w:fill="FFFFFF"/>
        <w:spacing w:before="120" w:beforeAutospacing="0" w:after="0" w:afterAutospacing="0"/>
        <w:ind w:firstLine="720"/>
        <w:jc w:val="both"/>
        <w:rPr>
          <w:b/>
          <w:sz w:val="28"/>
          <w:szCs w:val="28"/>
        </w:rPr>
      </w:pPr>
      <w:r w:rsidRPr="001D06B3">
        <w:rPr>
          <w:b/>
          <w:sz w:val="28"/>
          <w:szCs w:val="28"/>
        </w:rPr>
        <w:t>IV. KẾT QUẢ THỰC HIỆN</w:t>
      </w:r>
    </w:p>
    <w:p w:rsidR="001D06B3" w:rsidRPr="00CD0649" w:rsidRDefault="001D06B3" w:rsidP="00CD0649">
      <w:pPr>
        <w:shd w:val="clear" w:color="auto" w:fill="FFFFFF"/>
        <w:spacing w:before="120" w:after="0" w:line="240" w:lineRule="auto"/>
        <w:ind w:firstLine="720"/>
        <w:jc w:val="both"/>
        <w:rPr>
          <w:rFonts w:ascii="Times New Roman" w:eastAsia="Times New Roman" w:hAnsi="Times New Roman"/>
          <w:bCs/>
          <w:color w:val="000000"/>
          <w:sz w:val="28"/>
          <w:szCs w:val="28"/>
        </w:rPr>
      </w:pPr>
      <w:r w:rsidRPr="00CD0649">
        <w:rPr>
          <w:rFonts w:ascii="Times New Roman" w:eastAsia="Times New Roman" w:hAnsi="Times New Roman"/>
          <w:bCs/>
          <w:color w:val="000000"/>
          <w:sz w:val="28"/>
          <w:szCs w:val="28"/>
        </w:rPr>
        <w:t>Nhà trường đã thực hiện công khai đầy đủ nội dung công khai theo kế hoạch</w:t>
      </w:r>
    </w:p>
    <w:p w:rsidR="001D06B3" w:rsidRDefault="00CD0649" w:rsidP="00CD0649">
      <w:pPr>
        <w:shd w:val="clear" w:color="auto" w:fill="FFFFFF"/>
        <w:spacing w:before="120" w:after="0" w:line="240" w:lineRule="auto"/>
        <w:ind w:firstLine="720"/>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001D06B3" w:rsidRPr="001D06B3">
        <w:rPr>
          <w:rFonts w:ascii="Times New Roman" w:eastAsia="Times New Roman" w:hAnsi="Times New Roman"/>
          <w:bCs/>
          <w:color w:val="000000"/>
          <w:sz w:val="28"/>
          <w:szCs w:val="28"/>
        </w:rPr>
        <w:t>Công khai chất lượng giáo dục và chất lượng giáo dục thực tế (biêu mẫu 1, biểu mẫu 2</w:t>
      </w:r>
    </w:p>
    <w:p w:rsidR="001D06B3" w:rsidRPr="00CD0649" w:rsidRDefault="00CD0649" w:rsidP="00CD0649">
      <w:pPr>
        <w:shd w:val="clear" w:color="auto" w:fill="FFFFFF"/>
        <w:spacing w:before="120"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bCs/>
          <w:color w:val="000000"/>
          <w:sz w:val="28"/>
          <w:szCs w:val="28"/>
        </w:rPr>
        <w:t xml:space="preserve">+ </w:t>
      </w:r>
      <w:r w:rsidRPr="00CD0649">
        <w:rPr>
          <w:rFonts w:ascii="Times New Roman" w:eastAsia="Times New Roman" w:hAnsi="Times New Roman"/>
          <w:bCs/>
          <w:color w:val="000000"/>
          <w:sz w:val="28"/>
          <w:szCs w:val="28"/>
        </w:rPr>
        <w:t>Công khai điều kiện đảm bảo chất lượng nhà trường</w:t>
      </w:r>
      <w:r>
        <w:rPr>
          <w:rFonts w:ascii="Times New Roman" w:eastAsia="Times New Roman" w:hAnsi="Times New Roman"/>
          <w:b/>
          <w:bCs/>
          <w:color w:val="000000"/>
          <w:sz w:val="28"/>
          <w:szCs w:val="28"/>
        </w:rPr>
        <w:t xml:space="preserve"> </w:t>
      </w:r>
      <w:r w:rsidRPr="00CD0649">
        <w:rPr>
          <w:rFonts w:ascii="Times New Roman" w:eastAsia="Times New Roman" w:hAnsi="Times New Roman"/>
          <w:bCs/>
          <w:color w:val="000000"/>
          <w:sz w:val="28"/>
          <w:szCs w:val="28"/>
        </w:rPr>
        <w:t>(biểu mẫu 3, biểu mẫu 4)</w:t>
      </w:r>
      <w:r>
        <w:rPr>
          <w:rFonts w:ascii="Times New Roman" w:eastAsia="Times New Roman" w:hAnsi="Times New Roman"/>
          <w:bCs/>
          <w:color w:val="000000"/>
          <w:sz w:val="28"/>
          <w:szCs w:val="28"/>
        </w:rPr>
        <w:t xml:space="preserve"> và công khai thu tiền chăm sóc nuôi dưỡng, tiền ăn, ga, phụ phí…</w:t>
      </w:r>
    </w:p>
    <w:p w:rsidR="00EF1984" w:rsidRPr="00EF1984" w:rsidRDefault="00BC459C" w:rsidP="00CD0649">
      <w:pPr>
        <w:pStyle w:val="NormalWeb"/>
        <w:shd w:val="clear" w:color="auto" w:fill="FFFFFF"/>
        <w:spacing w:before="120" w:beforeAutospacing="0" w:after="0" w:afterAutospacing="0"/>
        <w:ind w:firstLine="720"/>
        <w:jc w:val="both"/>
        <w:rPr>
          <w:sz w:val="28"/>
          <w:szCs w:val="28"/>
        </w:rPr>
      </w:pPr>
      <w:r w:rsidRPr="00EF1984">
        <w:rPr>
          <w:sz w:val="28"/>
          <w:szCs w:val="28"/>
        </w:rPr>
        <w:t xml:space="preserve">Trên đây là </w:t>
      </w:r>
      <w:r w:rsidR="00EF1984" w:rsidRPr="00EF1984">
        <w:rPr>
          <w:sz w:val="28"/>
          <w:szCs w:val="28"/>
        </w:rPr>
        <w:t>báo cáo k</w:t>
      </w:r>
      <w:r w:rsidR="00EF1984" w:rsidRPr="00EF1984">
        <w:rPr>
          <w:bCs/>
          <w:color w:val="000000"/>
          <w:sz w:val="28"/>
          <w:szCs w:val="28"/>
        </w:rPr>
        <w:t xml:space="preserve">ết quả thực hiện Quy chế 3 công khai theo Thông tư số 36/TT-BGDĐT của trường MN Đại Hồng, năm học </w:t>
      </w:r>
      <w:r w:rsidR="00EF1984" w:rsidRPr="004E5495">
        <w:rPr>
          <w:bCs/>
          <w:color w:val="000000"/>
          <w:sz w:val="28"/>
          <w:szCs w:val="28"/>
        </w:rPr>
        <w:t>202</w:t>
      </w:r>
      <w:r w:rsidR="00E61F99">
        <w:rPr>
          <w:bCs/>
          <w:color w:val="000000"/>
          <w:sz w:val="28"/>
          <w:szCs w:val="28"/>
        </w:rPr>
        <w:t>3-2024</w:t>
      </w:r>
      <w:r w:rsidR="00EF1984" w:rsidRPr="004E5495">
        <w:rPr>
          <w:bCs/>
          <w:color w:val="000000"/>
          <w:sz w:val="28"/>
          <w:szCs w:val="28"/>
        </w:rPr>
        <w:t>./.</w:t>
      </w:r>
    </w:p>
    <w:p w:rsidR="00BC459C" w:rsidRPr="00C01673" w:rsidRDefault="00BC459C" w:rsidP="00BC459C">
      <w:pPr>
        <w:pStyle w:val="NormalWeb"/>
        <w:shd w:val="clear" w:color="auto" w:fill="FFFFFF"/>
        <w:spacing w:before="0" w:beforeAutospacing="0" w:after="120" w:afterAutospacing="0" w:line="276" w:lineRule="auto"/>
        <w:jc w:val="both"/>
        <w:rPr>
          <w:rFonts w:ascii="Arial" w:hAnsi="Arial" w:cs="Arial"/>
          <w:sz w:val="5"/>
          <w:szCs w:val="19"/>
        </w:rPr>
      </w:pPr>
    </w:p>
    <w:tbl>
      <w:tblPr>
        <w:tblW w:w="0" w:type="auto"/>
        <w:tblLook w:val="01E0"/>
      </w:tblPr>
      <w:tblGrid>
        <w:gridCol w:w="4644"/>
        <w:gridCol w:w="4644"/>
      </w:tblGrid>
      <w:tr w:rsidR="00BC459C" w:rsidRPr="0038704E" w:rsidTr="00DD2B37">
        <w:tc>
          <w:tcPr>
            <w:tcW w:w="4644" w:type="dxa"/>
            <w:shd w:val="clear" w:color="auto" w:fill="auto"/>
          </w:tcPr>
          <w:p w:rsidR="00BC459C" w:rsidRPr="0038704E" w:rsidRDefault="00EF1984" w:rsidP="00DD2B37">
            <w:pPr>
              <w:spacing w:after="0"/>
              <w:jc w:val="both"/>
              <w:rPr>
                <w:rFonts w:ascii="Times New Roman" w:hAnsi="Times New Roman"/>
                <w:b/>
                <w:sz w:val="24"/>
                <w:szCs w:val="24"/>
              </w:rPr>
            </w:pPr>
            <w:r>
              <w:rPr>
                <w:rFonts w:ascii="Times New Roman" w:hAnsi="Times New Roman"/>
                <w:b/>
                <w:i/>
                <w:sz w:val="24"/>
                <w:szCs w:val="24"/>
              </w:rPr>
              <w:t xml:space="preserve">  </w:t>
            </w:r>
            <w:r w:rsidR="00BC459C" w:rsidRPr="0038704E">
              <w:rPr>
                <w:rFonts w:ascii="Times New Roman" w:hAnsi="Times New Roman"/>
                <w:b/>
                <w:i/>
                <w:sz w:val="24"/>
                <w:szCs w:val="24"/>
              </w:rPr>
              <w:t>Nơi nhận</w:t>
            </w:r>
            <w:r w:rsidR="00BC459C" w:rsidRPr="0038704E">
              <w:rPr>
                <w:rFonts w:ascii="Times New Roman" w:hAnsi="Times New Roman"/>
                <w:b/>
                <w:sz w:val="24"/>
                <w:szCs w:val="24"/>
              </w:rPr>
              <w:t xml:space="preserve">:   </w:t>
            </w:r>
          </w:p>
          <w:p w:rsidR="00BC459C" w:rsidRPr="00EF1984" w:rsidRDefault="00BC459C" w:rsidP="00EF1984">
            <w:pPr>
              <w:numPr>
                <w:ilvl w:val="0"/>
                <w:numId w:val="1"/>
              </w:numPr>
              <w:spacing w:after="0"/>
              <w:jc w:val="both"/>
              <w:rPr>
                <w:rFonts w:ascii="Times New Roman" w:hAnsi="Times New Roman"/>
                <w:szCs w:val="26"/>
              </w:rPr>
            </w:pPr>
            <w:r w:rsidRPr="0038704E">
              <w:rPr>
                <w:rFonts w:ascii="Times New Roman" w:hAnsi="Times New Roman"/>
                <w:szCs w:val="26"/>
              </w:rPr>
              <w:t xml:space="preserve">Phòng GDĐT </w:t>
            </w:r>
            <w:r w:rsidR="00EF1984">
              <w:rPr>
                <w:rFonts w:ascii="Times New Roman" w:hAnsi="Times New Roman"/>
                <w:szCs w:val="26"/>
              </w:rPr>
              <w:t>Đại Lộc</w:t>
            </w:r>
            <w:r>
              <w:rPr>
                <w:rFonts w:ascii="Times New Roman" w:hAnsi="Times New Roman"/>
                <w:szCs w:val="26"/>
              </w:rPr>
              <w:t>(b/c)</w:t>
            </w:r>
            <w:r w:rsidRPr="0038704E">
              <w:rPr>
                <w:rFonts w:ascii="Times New Roman" w:hAnsi="Times New Roman"/>
                <w:szCs w:val="26"/>
              </w:rPr>
              <w:t>;</w:t>
            </w:r>
          </w:p>
          <w:p w:rsidR="00BC459C" w:rsidRPr="0038704E" w:rsidRDefault="00BC459C" w:rsidP="00BC459C">
            <w:pPr>
              <w:numPr>
                <w:ilvl w:val="0"/>
                <w:numId w:val="1"/>
              </w:numPr>
              <w:spacing w:after="0"/>
              <w:jc w:val="both"/>
              <w:rPr>
                <w:rFonts w:ascii="Times New Roman" w:hAnsi="Times New Roman"/>
                <w:b/>
                <w:i/>
                <w:sz w:val="26"/>
                <w:szCs w:val="26"/>
              </w:rPr>
            </w:pPr>
            <w:r w:rsidRPr="0038704E">
              <w:rPr>
                <w:rFonts w:ascii="Times New Roman" w:hAnsi="Times New Roman"/>
                <w:szCs w:val="26"/>
              </w:rPr>
              <w:t>Lưu: VT</w:t>
            </w:r>
            <w:r w:rsidRPr="0038704E">
              <w:rPr>
                <w:rFonts w:ascii="Times New Roman" w:hAnsi="Times New Roman"/>
              </w:rPr>
              <w:t>.</w:t>
            </w:r>
          </w:p>
        </w:tc>
        <w:tc>
          <w:tcPr>
            <w:tcW w:w="4644" w:type="dxa"/>
            <w:shd w:val="clear" w:color="auto" w:fill="auto"/>
          </w:tcPr>
          <w:p w:rsidR="00BC459C" w:rsidRPr="0038704E" w:rsidRDefault="00BC459C" w:rsidP="00DD2B37">
            <w:pPr>
              <w:spacing w:after="120"/>
              <w:jc w:val="center"/>
              <w:rPr>
                <w:rFonts w:ascii="Times New Roman" w:hAnsi="Times New Roman"/>
                <w:b/>
                <w:sz w:val="28"/>
                <w:szCs w:val="28"/>
              </w:rPr>
            </w:pPr>
            <w:r w:rsidRPr="0038704E">
              <w:rPr>
                <w:rFonts w:ascii="Times New Roman" w:hAnsi="Times New Roman"/>
                <w:b/>
                <w:sz w:val="28"/>
                <w:szCs w:val="28"/>
              </w:rPr>
              <w:t>HIỆU TRƯỞNG</w:t>
            </w:r>
          </w:p>
          <w:p w:rsidR="00BC459C" w:rsidRPr="0038704E" w:rsidRDefault="00BC459C" w:rsidP="00DD2B37">
            <w:pPr>
              <w:spacing w:after="120"/>
              <w:jc w:val="center"/>
              <w:rPr>
                <w:rFonts w:ascii="Times New Roman" w:hAnsi="Times New Roman"/>
                <w:b/>
                <w:sz w:val="28"/>
                <w:szCs w:val="28"/>
              </w:rPr>
            </w:pPr>
          </w:p>
          <w:p w:rsidR="00BC459C" w:rsidRPr="0038704E" w:rsidRDefault="00BC459C" w:rsidP="00DD2B37">
            <w:pPr>
              <w:spacing w:after="120"/>
              <w:jc w:val="center"/>
              <w:rPr>
                <w:rFonts w:ascii="Times New Roman" w:hAnsi="Times New Roman"/>
                <w:b/>
                <w:sz w:val="28"/>
                <w:szCs w:val="28"/>
              </w:rPr>
            </w:pPr>
          </w:p>
          <w:p w:rsidR="00BC459C" w:rsidRPr="002E63AF" w:rsidRDefault="00BC459C" w:rsidP="00DD2B37">
            <w:pPr>
              <w:spacing w:after="120"/>
              <w:jc w:val="center"/>
              <w:rPr>
                <w:rFonts w:ascii="Times New Roman" w:hAnsi="Times New Roman"/>
                <w:b/>
                <w:sz w:val="28"/>
                <w:szCs w:val="28"/>
              </w:rPr>
            </w:pPr>
          </w:p>
        </w:tc>
      </w:tr>
    </w:tbl>
    <w:p w:rsidR="00BC459C" w:rsidRPr="00EF1984" w:rsidRDefault="00BC459C" w:rsidP="00BC459C">
      <w:pPr>
        <w:pStyle w:val="NormalWeb"/>
        <w:shd w:val="clear" w:color="auto" w:fill="FFFFFF"/>
        <w:spacing w:before="0" w:beforeAutospacing="0" w:after="0" w:afterAutospacing="0" w:line="240" w:lineRule="atLeast"/>
        <w:jc w:val="both"/>
        <w:rPr>
          <w:sz w:val="28"/>
          <w:szCs w:val="28"/>
        </w:rPr>
      </w:pPr>
      <w:r w:rsidRPr="00B63F89">
        <w:rPr>
          <w:rStyle w:val="Strong"/>
          <w:rFonts w:ascii="Arial" w:hAnsi="Arial" w:cs="Arial"/>
          <w:sz w:val="19"/>
          <w:szCs w:val="19"/>
        </w:rPr>
        <w:t>                                                     </w:t>
      </w:r>
      <w:r w:rsidR="00EF1984">
        <w:rPr>
          <w:rStyle w:val="Strong"/>
          <w:rFonts w:ascii="Arial" w:hAnsi="Arial" w:cs="Arial"/>
          <w:sz w:val="19"/>
          <w:szCs w:val="19"/>
        </w:rPr>
        <w:tab/>
      </w:r>
      <w:r w:rsidR="00EF1984">
        <w:rPr>
          <w:rStyle w:val="Strong"/>
          <w:rFonts w:ascii="Arial" w:hAnsi="Arial" w:cs="Arial"/>
          <w:sz w:val="19"/>
          <w:szCs w:val="19"/>
        </w:rPr>
        <w:tab/>
      </w:r>
      <w:r w:rsidR="00EF1984">
        <w:rPr>
          <w:rStyle w:val="Strong"/>
          <w:rFonts w:ascii="Arial" w:hAnsi="Arial" w:cs="Arial"/>
          <w:sz w:val="19"/>
          <w:szCs w:val="19"/>
        </w:rPr>
        <w:tab/>
      </w:r>
      <w:r w:rsidR="00EF1984">
        <w:rPr>
          <w:rStyle w:val="Strong"/>
          <w:rFonts w:ascii="Arial" w:hAnsi="Arial" w:cs="Arial"/>
          <w:sz w:val="19"/>
          <w:szCs w:val="19"/>
        </w:rPr>
        <w:tab/>
      </w:r>
      <w:r w:rsidR="00EF1984">
        <w:rPr>
          <w:rStyle w:val="Strong"/>
          <w:rFonts w:ascii="Arial" w:hAnsi="Arial" w:cs="Arial"/>
          <w:sz w:val="19"/>
          <w:szCs w:val="19"/>
        </w:rPr>
        <w:tab/>
        <w:t xml:space="preserve">       </w:t>
      </w:r>
      <w:r w:rsidR="00EF1984" w:rsidRPr="00EF1984">
        <w:rPr>
          <w:rStyle w:val="Strong"/>
          <w:sz w:val="28"/>
          <w:szCs w:val="28"/>
        </w:rPr>
        <w:t xml:space="preserve">Võ Thị Trị </w:t>
      </w:r>
    </w:p>
    <w:p w:rsidR="009443C0" w:rsidRDefault="009443C0"/>
    <w:sectPr w:rsidR="009443C0" w:rsidSect="00044621">
      <w:pgSz w:w="11907" w:h="16840" w:code="9"/>
      <w:pgMar w:top="1134" w:right="102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902D2"/>
    <w:multiLevelType w:val="hybridMultilevel"/>
    <w:tmpl w:val="A94430A2"/>
    <w:lvl w:ilvl="0" w:tplc="5FD25CE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C4F028C"/>
    <w:multiLevelType w:val="hybridMultilevel"/>
    <w:tmpl w:val="6B38D54E"/>
    <w:lvl w:ilvl="0" w:tplc="91920656">
      <w:numFmt w:val="bullet"/>
      <w:suff w:val="space"/>
      <w:lvlText w:val="-"/>
      <w:lvlJc w:val="left"/>
      <w:pPr>
        <w:ind w:left="0" w:firstLine="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compat/>
  <w:rsids>
    <w:rsidRoot w:val="00BC459C"/>
    <w:rsid w:val="00044621"/>
    <w:rsid w:val="001D06B3"/>
    <w:rsid w:val="00235F3F"/>
    <w:rsid w:val="003F72D4"/>
    <w:rsid w:val="00447104"/>
    <w:rsid w:val="004E5495"/>
    <w:rsid w:val="009443C0"/>
    <w:rsid w:val="009C2E92"/>
    <w:rsid w:val="00BC459C"/>
    <w:rsid w:val="00CD0649"/>
    <w:rsid w:val="00E61F99"/>
    <w:rsid w:val="00EF19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59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C459C"/>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BC459C"/>
    <w:rPr>
      <w:b/>
      <w:bCs/>
    </w:rPr>
  </w:style>
  <w:style w:type="paragraph" w:styleId="ListParagraph">
    <w:name w:val="List Paragraph"/>
    <w:basedOn w:val="Normal"/>
    <w:uiPriority w:val="34"/>
    <w:qFormat/>
    <w:rsid w:val="001D06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2024-05-30T09:44:00Z</cp:lastPrinted>
  <dcterms:created xsi:type="dcterms:W3CDTF">2023-05-16T08:28:00Z</dcterms:created>
  <dcterms:modified xsi:type="dcterms:W3CDTF">2024-05-30T09:44:00Z</dcterms:modified>
</cp:coreProperties>
</file>